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C" w:rsidRDefault="00BF1B7A" w:rsidP="00913D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Выполнение п</w:t>
      </w:r>
      <w:r w:rsidR="00913D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913D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3D1C" w:rsidRPr="00584FB1" w:rsidRDefault="00913D1C" w:rsidP="00913D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апробации и внедрению профессионального стандарта «Педагог» (воспитатель), «Педагог - психолог» (психолог в сфере образования) на 2016-2020 годы</w:t>
      </w:r>
    </w:p>
    <w:p w:rsidR="00D4492E" w:rsidRPr="002E2284" w:rsidRDefault="00D4492E" w:rsidP="00D4492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3681"/>
        <w:gridCol w:w="2297"/>
        <w:gridCol w:w="2097"/>
        <w:gridCol w:w="1843"/>
        <w:gridCol w:w="5103"/>
      </w:tblGrid>
      <w:tr w:rsidR="00D4492E" w:rsidRPr="002348A3" w:rsidTr="005732BB">
        <w:tc>
          <w:tcPr>
            <w:tcW w:w="573" w:type="dxa"/>
          </w:tcPr>
          <w:p w:rsidR="00D4492E" w:rsidRPr="002348A3" w:rsidRDefault="00D4492E" w:rsidP="002348A3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D4492E" w:rsidRPr="002348A3" w:rsidRDefault="00D4492E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97" w:type="dxa"/>
          </w:tcPr>
          <w:p w:rsidR="00D4492E" w:rsidRPr="002348A3" w:rsidRDefault="00D4492E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97" w:type="dxa"/>
          </w:tcPr>
          <w:p w:rsidR="00D4492E" w:rsidRPr="002348A3" w:rsidRDefault="00D4492E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A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D4492E" w:rsidRPr="002348A3" w:rsidRDefault="00D4492E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D4492E" w:rsidRDefault="00D4492E" w:rsidP="00913D1C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Default="00D4492E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D4492E" w:rsidRPr="00A2521B" w:rsidRDefault="00D4492E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2E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пакета документов </w:t>
            </w:r>
            <w:proofErr w:type="spellStart"/>
            <w:proofErr w:type="gramStart"/>
            <w:r w:rsidRPr="00D4492E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proofErr w:type="gramEnd"/>
            <w:r w:rsidRPr="00D4492E">
              <w:rPr>
                <w:rFonts w:ascii="Times New Roman" w:hAnsi="Times New Roman"/>
                <w:sz w:val="24"/>
                <w:szCs w:val="24"/>
              </w:rPr>
              <w:t xml:space="preserve">, сопровождающих процедуру применения </w:t>
            </w:r>
            <w:proofErr w:type="spellStart"/>
            <w:r w:rsidRPr="00D4492E"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r w:rsidRPr="00D4492E">
              <w:rPr>
                <w:rFonts w:ascii="Times New Roman" w:hAnsi="Times New Roman"/>
                <w:sz w:val="24"/>
                <w:szCs w:val="24"/>
              </w:rPr>
              <w:t xml:space="preserve"> стандарта педагога</w:t>
            </w:r>
          </w:p>
        </w:tc>
        <w:tc>
          <w:tcPr>
            <w:tcW w:w="2297" w:type="dxa"/>
          </w:tcPr>
          <w:p w:rsidR="00D4492E" w:rsidRPr="002348A3" w:rsidRDefault="00D4492E" w:rsidP="00DF39E8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назначении ответственных лиц, описание процедуры применения</w:t>
            </w:r>
          </w:p>
        </w:tc>
        <w:tc>
          <w:tcPr>
            <w:tcW w:w="2097" w:type="dxa"/>
          </w:tcPr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Default="00D4492E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декабрь 2016 г</w:t>
            </w:r>
          </w:p>
          <w:p w:rsidR="00D4492E" w:rsidRDefault="00D4492E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Default="00D4492E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2E">
              <w:rPr>
                <w:rFonts w:ascii="Times New Roman" w:hAnsi="Times New Roman"/>
                <w:sz w:val="24"/>
                <w:szCs w:val="24"/>
              </w:rPr>
              <w:t xml:space="preserve">январь 2020 </w:t>
            </w:r>
            <w:proofErr w:type="spellStart"/>
            <w:proofErr w:type="gramStart"/>
            <w:r w:rsidRPr="00D4492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D4492E" w:rsidRDefault="00790F55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Приказ №159/1 от 14.09.2016 г «Об организации работы по внедрению профессионального стандарта в МБДОУ»</w:t>
            </w:r>
          </w:p>
          <w:p w:rsidR="00790F55" w:rsidRDefault="00790F55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Положение о рабочей группе по организации и проведению мероприятий по внедрению профессионального стандарта в МБДОУ (утверждено приказом от 14.09.2016 г Приказ №159/1, принято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02.09.16 г протокол №2)</w:t>
            </w:r>
          </w:p>
          <w:p w:rsidR="00790F55" w:rsidRDefault="00790F55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План по апробации и внедрению профессионального стандарта «Педагог» (воспитатель), «Педаго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психолог» (психолог в сфере образования)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Default="00D4492E" w:rsidP="00D4492E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D4492E" w:rsidRPr="00A2521B" w:rsidRDefault="00D4492E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должностных инструкций, трудовых договоров с учетом изменения описания трудовой функции</w:t>
            </w:r>
          </w:p>
        </w:tc>
        <w:tc>
          <w:tcPr>
            <w:tcW w:w="2297" w:type="dxa"/>
          </w:tcPr>
          <w:p w:rsidR="00D4492E" w:rsidRPr="00DF39E8" w:rsidRDefault="00D4492E" w:rsidP="00DF39E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инструкции, трудовые договоры</w:t>
            </w:r>
          </w:p>
        </w:tc>
        <w:tc>
          <w:tcPr>
            <w:tcW w:w="2097" w:type="dxa"/>
          </w:tcPr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Default="00D4492E" w:rsidP="00E02A1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июня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D4492E" w:rsidRDefault="002F5C2D" w:rsidP="00E02A1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F5C2D">
              <w:rPr>
                <w:rFonts w:ascii="Times New Roman" w:hAnsi="Times New Roman"/>
                <w:sz w:val="24"/>
                <w:szCs w:val="24"/>
              </w:rPr>
              <w:t>трудовые договоры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внесены изменения от 01.10.2014 года.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Default="00D4492E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D4492E" w:rsidRPr="00A2521B" w:rsidRDefault="00D4492E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 учетом современных квалификационных требований, закрепленных в профессиональном стандарте</w:t>
            </w:r>
          </w:p>
        </w:tc>
        <w:tc>
          <w:tcPr>
            <w:tcW w:w="2297" w:type="dxa"/>
          </w:tcPr>
          <w:p w:rsidR="00D4492E" w:rsidRPr="00DF39E8" w:rsidRDefault="00D4492E" w:rsidP="00DF39E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097" w:type="dxa"/>
          </w:tcPr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Default="00D4492E" w:rsidP="00CF611E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июня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D4492E" w:rsidRDefault="005732BB" w:rsidP="005732B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разрабатываются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D4492E" w:rsidRDefault="00D4492E" w:rsidP="002348A3">
            <w:pPr>
              <w:pStyle w:val="a3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Организация ознакомления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с содержанием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стандарта «Педагог»:</w:t>
            </w:r>
          </w:p>
          <w:p w:rsidR="00D4492E" w:rsidRPr="00A2521B" w:rsidRDefault="00D4492E" w:rsidP="002348A3">
            <w:pPr>
              <w:pStyle w:val="a3"/>
              <w:numPr>
                <w:ilvl w:val="0"/>
                <w:numId w:val="11"/>
              </w:num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492E" w:rsidRPr="002348A3" w:rsidRDefault="00D4492E" w:rsidP="002348A3">
            <w:pPr>
              <w:pStyle w:val="a3"/>
              <w:numPr>
                <w:ilvl w:val="0"/>
                <w:numId w:val="11"/>
              </w:numPr>
              <w:ind w:left="31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A3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в учреждении, сайте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D4492E" w:rsidRPr="002348A3" w:rsidRDefault="00D4492E" w:rsidP="002348A3">
            <w:pPr>
              <w:pStyle w:val="a3"/>
              <w:numPr>
                <w:ilvl w:val="0"/>
                <w:numId w:val="11"/>
              </w:numPr>
              <w:ind w:left="384" w:right="57"/>
              <w:rPr>
                <w:rFonts w:ascii="Times New Roman" w:hAnsi="Times New Roman"/>
                <w:sz w:val="24"/>
                <w:szCs w:val="24"/>
              </w:rPr>
            </w:pPr>
            <w:r w:rsidRPr="002348A3">
              <w:rPr>
                <w:rFonts w:ascii="Times New Roman" w:hAnsi="Times New Roman"/>
                <w:sz w:val="24"/>
                <w:szCs w:val="24"/>
              </w:rPr>
              <w:t xml:space="preserve">Стенд с материалами </w:t>
            </w:r>
            <w:proofErr w:type="spellStart"/>
            <w:r w:rsidRPr="002348A3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48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48A3">
              <w:rPr>
                <w:rFonts w:ascii="Times New Roman" w:hAnsi="Times New Roman"/>
                <w:sz w:val="24"/>
                <w:szCs w:val="24"/>
              </w:rPr>
              <w:t>тандарта</w:t>
            </w:r>
            <w:proofErr w:type="spellEnd"/>
          </w:p>
          <w:p w:rsidR="00D4492E" w:rsidRPr="002348A3" w:rsidRDefault="00D4492E" w:rsidP="002348A3">
            <w:pPr>
              <w:ind w:left="384" w:right="57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Pr="002348A3" w:rsidRDefault="00D4492E" w:rsidP="002348A3">
            <w:pPr>
              <w:pStyle w:val="a3"/>
              <w:numPr>
                <w:ilvl w:val="0"/>
                <w:numId w:val="11"/>
              </w:numPr>
              <w:ind w:left="384" w:right="57"/>
              <w:rPr>
                <w:rFonts w:ascii="Times New Roman" w:hAnsi="Times New Roman"/>
                <w:sz w:val="24"/>
                <w:szCs w:val="24"/>
              </w:rPr>
            </w:pPr>
            <w:r w:rsidRPr="002348A3"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Default="00D4492E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92E" w:rsidRPr="00913D1C" w:rsidRDefault="00D4492E" w:rsidP="002348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01.10.2016г</w:t>
            </w:r>
          </w:p>
        </w:tc>
        <w:tc>
          <w:tcPr>
            <w:tcW w:w="5103" w:type="dxa"/>
          </w:tcPr>
          <w:p w:rsidR="00D4492E" w:rsidRDefault="005732BB" w:rsidP="005732B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Стенд с материалами профессионального стандарта -  в течение 2016-2017 учебного года</w:t>
            </w:r>
          </w:p>
          <w:p w:rsidR="005732BB" w:rsidRDefault="005732BB" w:rsidP="005732B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732BB"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1" w:type="dxa"/>
          </w:tcPr>
          <w:p w:rsidR="00D4492E" w:rsidRPr="00913D1C" w:rsidRDefault="00D4492E" w:rsidP="007935B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20">
              <w:rPr>
                <w:rFonts w:ascii="Times New Roman" w:hAnsi="Times New Roman"/>
                <w:sz w:val="24"/>
                <w:szCs w:val="24"/>
              </w:rPr>
              <w:t>Проведение мероприятий по информированию педагогиче</w:t>
            </w:r>
            <w:r w:rsidRPr="00715220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работников о содержании профессионального стандарта на основе аналитического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отчета по результатам тестирова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овышение уровня знания содержания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ионального стандарта всеми педа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огическими работниками образова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2097" w:type="dxa"/>
          </w:tcPr>
          <w:p w:rsidR="00D4492E" w:rsidRDefault="00D4492E" w:rsidP="008467B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D4492E" w:rsidRDefault="00D4492E" w:rsidP="008467B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92E" w:rsidRPr="00913D1C" w:rsidRDefault="00D4492E" w:rsidP="006F401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декабря 2016 г.</w:t>
            </w:r>
          </w:p>
        </w:tc>
        <w:tc>
          <w:tcPr>
            <w:tcW w:w="5103" w:type="dxa"/>
          </w:tcPr>
          <w:p w:rsidR="00D4492E" w:rsidRDefault="005333CE" w:rsidP="006F401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создание плана устранения дефицитов профессиональной деятельности (планируемые сроки устранения 2017-2020гг)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:rsidR="00D4492E" w:rsidRPr="00913D1C" w:rsidRDefault="00D4492E" w:rsidP="008467B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15220">
              <w:rPr>
                <w:rFonts w:ascii="Times New Roman" w:hAnsi="Times New Roman"/>
                <w:sz w:val="24"/>
                <w:szCs w:val="24"/>
              </w:rPr>
              <w:t>Проведение тестирования воспитателей ДОУ на знание содержания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297" w:type="dxa"/>
          </w:tcPr>
          <w:p w:rsidR="00D4492E" w:rsidRPr="00913D1C" w:rsidRDefault="00D4492E" w:rsidP="00845572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по информи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 xml:space="preserve">рованию </w:t>
            </w:r>
            <w:proofErr w:type="spellStart"/>
            <w:r w:rsidRPr="0071522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>аботников о содержании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5220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097" w:type="dxa"/>
          </w:tcPr>
          <w:p w:rsidR="00D4492E" w:rsidRDefault="00D4492E" w:rsidP="007935B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D4492E" w:rsidRPr="00913D1C" w:rsidRDefault="00D4492E" w:rsidP="00845572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92E" w:rsidRPr="00913D1C" w:rsidRDefault="00D4492E" w:rsidP="00E02A1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5103" w:type="dxa"/>
          </w:tcPr>
          <w:p w:rsidR="00D4492E" w:rsidRDefault="00964A8B" w:rsidP="00E02A1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 г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2348A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1" w:type="dxa"/>
          </w:tcPr>
          <w:p w:rsidR="00D4492E" w:rsidRPr="00913D1C" w:rsidRDefault="00D4492E" w:rsidP="008467B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(приказом) плана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апробации и </w:t>
            </w:r>
            <w:r w:rsidRPr="004177B8">
              <w:rPr>
                <w:rFonts w:ascii="Times New Roman" w:hAnsi="Times New Roman"/>
                <w:sz w:val="24"/>
                <w:szCs w:val="24"/>
              </w:rPr>
              <w:t>внедрению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77B8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2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097" w:type="dxa"/>
          </w:tcPr>
          <w:p w:rsidR="00D4492E" w:rsidRPr="00A2521B" w:rsidRDefault="00D4492E" w:rsidP="008467B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D4492E" w:rsidRPr="00913D1C" w:rsidRDefault="00D4492E" w:rsidP="008467B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 2016 г</w:t>
            </w:r>
          </w:p>
        </w:tc>
        <w:tc>
          <w:tcPr>
            <w:tcW w:w="5103" w:type="dxa"/>
          </w:tcPr>
          <w:p w:rsidR="00D4492E" w:rsidRDefault="00964A8B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План по апробации и внедрению профессионального стандарта «Педагог» (воспитатель), «Педаго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психолог» (психолог в сфере образования)</w:t>
            </w:r>
          </w:p>
        </w:tc>
      </w:tr>
      <w:tr w:rsidR="00D4492E" w:rsidRPr="00530765" w:rsidTr="005732BB">
        <w:tc>
          <w:tcPr>
            <w:tcW w:w="573" w:type="dxa"/>
          </w:tcPr>
          <w:p w:rsidR="00D4492E" w:rsidRPr="00530765" w:rsidRDefault="00D4492E" w:rsidP="0053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:rsidR="00D4492E" w:rsidRPr="00530765" w:rsidRDefault="00D4492E" w:rsidP="00111F5E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Рассмотрение вопроса о в</w:t>
            </w:r>
            <w:r>
              <w:rPr>
                <w:rFonts w:ascii="Times New Roman" w:hAnsi="Times New Roman"/>
                <w:sz w:val="24"/>
                <w:szCs w:val="24"/>
              </w:rPr>
              <w:t>недрении профессионального стан</w:t>
            </w:r>
            <w:r w:rsidRPr="00530765">
              <w:rPr>
                <w:rFonts w:ascii="Times New Roman" w:hAnsi="Times New Roman"/>
                <w:sz w:val="24"/>
                <w:szCs w:val="24"/>
              </w:rPr>
              <w:t>дарта с педагогическим коллективом</w:t>
            </w:r>
          </w:p>
        </w:tc>
        <w:tc>
          <w:tcPr>
            <w:tcW w:w="2297" w:type="dxa"/>
          </w:tcPr>
          <w:p w:rsidR="00D4492E" w:rsidRPr="00530765" w:rsidRDefault="00D4492E" w:rsidP="00964A8B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Протокол педсовета №</w:t>
            </w:r>
            <w:r w:rsidR="00964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D4492E" w:rsidRPr="00530765" w:rsidRDefault="00D4492E" w:rsidP="00111F5E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Pr="00530765" w:rsidRDefault="00964A8B" w:rsidP="0096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4492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D4492E" w:rsidRDefault="00964A8B" w:rsidP="0011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№4 от </w:t>
            </w:r>
            <w:r w:rsidRPr="00964A8B">
              <w:rPr>
                <w:rFonts w:ascii="Times New Roman" w:hAnsi="Times New Roman"/>
                <w:sz w:val="24"/>
                <w:szCs w:val="24"/>
              </w:rPr>
              <w:t>02.09.2016г</w:t>
            </w:r>
            <w:r w:rsidR="00CC57CB">
              <w:rPr>
                <w:rFonts w:ascii="Times New Roman" w:hAnsi="Times New Roman"/>
                <w:sz w:val="24"/>
                <w:szCs w:val="24"/>
              </w:rPr>
              <w:t xml:space="preserve"> (рассмотрение Положения о </w:t>
            </w:r>
            <w:proofErr w:type="spellStart"/>
            <w:r w:rsidR="00CC57C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="00CC57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C57CB">
              <w:rPr>
                <w:rFonts w:ascii="Times New Roman" w:hAnsi="Times New Roman"/>
                <w:sz w:val="24"/>
                <w:szCs w:val="24"/>
              </w:rPr>
              <w:t>тандарте</w:t>
            </w:r>
            <w:proofErr w:type="spellEnd"/>
            <w:r w:rsidR="00CC57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492E" w:rsidRPr="00530765" w:rsidTr="005732BB">
        <w:tc>
          <w:tcPr>
            <w:tcW w:w="573" w:type="dxa"/>
          </w:tcPr>
          <w:p w:rsidR="00D4492E" w:rsidRPr="00204B54" w:rsidRDefault="00D4492E" w:rsidP="00E02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1" w:type="dxa"/>
          </w:tcPr>
          <w:p w:rsidR="00D4492E" w:rsidRDefault="00D4492E" w:rsidP="00204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педагогов с использованием персонифицированной модели обучения с целью обеспечения соответствия работников современным требованиям, закрепленным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тандарте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педагога, </w:t>
            </w:r>
          </w:p>
        </w:tc>
        <w:tc>
          <w:tcPr>
            <w:tcW w:w="2297" w:type="dxa"/>
          </w:tcPr>
          <w:p w:rsidR="00D4492E" w:rsidRPr="00530765" w:rsidRDefault="00CC57CB" w:rsidP="0042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</w:t>
            </w:r>
            <w:r w:rsidR="00D4492E">
              <w:rPr>
                <w:rFonts w:ascii="Times New Roman" w:hAnsi="Times New Roman"/>
                <w:sz w:val="24"/>
                <w:szCs w:val="24"/>
              </w:rPr>
              <w:t xml:space="preserve">кации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соответ</w:t>
            </w:r>
            <w:r w:rsidR="00D4492E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ия работников современным требо</w:t>
            </w:r>
            <w:r w:rsidR="00D4492E">
              <w:rPr>
                <w:rFonts w:ascii="Times New Roman" w:hAnsi="Times New Roman"/>
                <w:sz w:val="24"/>
                <w:szCs w:val="24"/>
              </w:rPr>
              <w:t xml:space="preserve">ваниям, закрепленным в </w:t>
            </w:r>
            <w:proofErr w:type="spellStart"/>
            <w:r w:rsidR="00D4492E">
              <w:rPr>
                <w:rFonts w:ascii="Times New Roman" w:hAnsi="Times New Roman"/>
                <w:sz w:val="24"/>
                <w:szCs w:val="24"/>
              </w:rPr>
              <w:t>проф.стандарте</w:t>
            </w:r>
            <w:proofErr w:type="spellEnd"/>
            <w:r w:rsidR="00D4492E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097" w:type="dxa"/>
          </w:tcPr>
          <w:p w:rsidR="00D4492E" w:rsidRDefault="00D4492E" w:rsidP="00111F5E">
            <w:pPr>
              <w:rPr>
                <w:rFonts w:ascii="Times New Roman" w:hAnsi="Times New Roman"/>
                <w:sz w:val="24"/>
                <w:szCs w:val="24"/>
              </w:rPr>
            </w:pPr>
            <w:r w:rsidRPr="00530765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Default="00D4492E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курсовой подготовки до 2020 г</w:t>
            </w:r>
            <w:r w:rsidRPr="0020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92E" w:rsidRDefault="00D4492E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Default="00D4492E" w:rsidP="00CF2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CC57CB" w:rsidRDefault="00CC57CB" w:rsidP="00CC57C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курсовой подготовки до 2020 г</w:t>
            </w:r>
            <w:r w:rsidRPr="0020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CB" w:rsidRDefault="00CC57CB" w:rsidP="00CC57C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в годовых планах.</w:t>
            </w:r>
          </w:p>
          <w:p w:rsidR="00D4492E" w:rsidRDefault="00D4492E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D4492E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681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F1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Составление плана аттестации педагогических работников</w:t>
            </w:r>
          </w:p>
        </w:tc>
        <w:tc>
          <w:tcPr>
            <w:tcW w:w="2297" w:type="dxa"/>
          </w:tcPr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аттестации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в АО ИОО</w:t>
            </w:r>
          </w:p>
        </w:tc>
        <w:tc>
          <w:tcPr>
            <w:tcW w:w="2097" w:type="dxa"/>
          </w:tcPr>
          <w:p w:rsidR="00D4492E" w:rsidRDefault="00D4492E" w:rsidP="00B5100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CC57CB" w:rsidRDefault="00CC57CB" w:rsidP="00CC57CB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аттестации до 2020 г</w:t>
            </w:r>
            <w:r w:rsidRPr="0020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92E" w:rsidRDefault="00CC57CB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в годовых планах.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D4492E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1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Создание и организация деятельности аттестационной 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 xml:space="preserve">комиссии в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ДОУ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2297" w:type="dxa"/>
          </w:tcPr>
          <w:p w:rsidR="00D4492E" w:rsidRPr="00913D1C" w:rsidRDefault="00D4492E" w:rsidP="00D172EF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 xml:space="preserve">Кадровое и </w:t>
            </w:r>
            <w:proofErr w:type="spellStart"/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органи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-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зационно-мето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-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дическое</w:t>
            </w:r>
            <w:proofErr w:type="spellEnd"/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обеспечение деятельности аттестационной комиссии в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ДОУ</w:t>
            </w:r>
          </w:p>
        </w:tc>
        <w:tc>
          <w:tcPr>
            <w:tcW w:w="20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ДОУ</w:t>
            </w:r>
          </w:p>
        </w:tc>
        <w:tc>
          <w:tcPr>
            <w:tcW w:w="1843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D4492E" w:rsidRDefault="00CC57CB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Выполняется, ведется документация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CC57C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57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трудовых договоров с педагогами с учетом должностных обязанностей, условий оплаты труда, показателей и критериев оценки эффективности деятельности для назначения стимулирующих выплат в зависимости от результатов труда, а также меры социальной поддержки</w:t>
            </w:r>
          </w:p>
        </w:tc>
        <w:tc>
          <w:tcPr>
            <w:tcW w:w="22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в форме эффективного контракта</w:t>
            </w:r>
          </w:p>
        </w:tc>
        <w:tc>
          <w:tcPr>
            <w:tcW w:w="20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Pr="00913D1C" w:rsidRDefault="00D4492E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июня 2020 г</w:t>
            </w:r>
          </w:p>
        </w:tc>
        <w:tc>
          <w:tcPr>
            <w:tcW w:w="5103" w:type="dxa"/>
          </w:tcPr>
          <w:p w:rsidR="00D4492E" w:rsidRDefault="00FF4968" w:rsidP="00FF49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соглашения к </w:t>
            </w:r>
            <w:r w:rsidRPr="00FF4968">
              <w:rPr>
                <w:rFonts w:ascii="Times New Roman" w:hAnsi="Times New Roman"/>
                <w:sz w:val="24"/>
                <w:szCs w:val="24"/>
              </w:rPr>
              <w:t>трудовы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4968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разрабатываются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Default="00D4492E" w:rsidP="00CC57C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7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D4492E" w:rsidRPr="007E180E" w:rsidRDefault="00D4492E" w:rsidP="007E180E">
            <w:pPr>
              <w:spacing w:before="20" w:after="2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0E">
              <w:rPr>
                <w:rFonts w:ascii="Times New Roman" w:hAnsi="Times New Roman"/>
                <w:sz w:val="24"/>
                <w:szCs w:val="24"/>
              </w:rPr>
              <w:t>Проведение семинара для педагогов и специалистов ДОУ:</w:t>
            </w:r>
          </w:p>
          <w:p w:rsidR="00D4492E" w:rsidRPr="007E180E" w:rsidRDefault="00D4492E" w:rsidP="007E180E">
            <w:pPr>
              <w:spacing w:before="20" w:after="2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0E">
              <w:rPr>
                <w:rFonts w:ascii="Times New Roman" w:hAnsi="Times New Roman"/>
                <w:sz w:val="24"/>
                <w:szCs w:val="24"/>
              </w:rPr>
              <w:t>Семинар «Профессиональный стандарт «Педагог» (воспитатель)</w:t>
            </w:r>
          </w:p>
        </w:tc>
        <w:tc>
          <w:tcPr>
            <w:tcW w:w="2297" w:type="dxa"/>
          </w:tcPr>
          <w:p w:rsidR="00D4492E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Pr="0083352B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ь 2016</w:t>
            </w:r>
          </w:p>
          <w:p w:rsidR="00D4492E" w:rsidRPr="0083352B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2017г</w:t>
            </w:r>
          </w:p>
          <w:p w:rsidR="00D4492E" w:rsidRDefault="00D4492E" w:rsidP="00AB064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4492E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Pr="0083352B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5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5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83352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92E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4492E" w:rsidRPr="0083352B" w:rsidRDefault="00D4492E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57CB" w:rsidRDefault="00CC57CB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24.10.2016 г семинар – практикум «Профессиональный стандарт педагога»</w:t>
            </w:r>
          </w:p>
          <w:p w:rsidR="00D4492E" w:rsidRDefault="00CC57CB" w:rsidP="00AB06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06.02.2017 г. педагогический час «Профессиональная компетентность воспитателя»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Default="00D4492E" w:rsidP="00CC57C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7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D4492E" w:rsidRPr="0083352B" w:rsidRDefault="00D4492E" w:rsidP="0028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52B">
              <w:rPr>
                <w:rFonts w:ascii="Times New Roman" w:hAnsi="Times New Roman"/>
                <w:sz w:val="24"/>
                <w:szCs w:val="24"/>
              </w:rPr>
              <w:t>Консультации для педагогов</w:t>
            </w:r>
          </w:p>
          <w:p w:rsidR="00D4492E" w:rsidRPr="000C6F73" w:rsidRDefault="00D4492E" w:rsidP="0028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6F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F73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воспитателя»</w:t>
            </w:r>
          </w:p>
          <w:p w:rsidR="00D4492E" w:rsidRDefault="00D4492E" w:rsidP="0028770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«Роль воспитателя в свете нового профессионального стандарта»</w:t>
            </w:r>
          </w:p>
        </w:tc>
        <w:tc>
          <w:tcPr>
            <w:tcW w:w="2297" w:type="dxa"/>
          </w:tcPr>
          <w:p w:rsidR="00D4492E" w:rsidRDefault="00D4492E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2B">
              <w:rPr>
                <w:rFonts w:ascii="Times New Roman" w:hAnsi="Times New Roman"/>
                <w:sz w:val="24"/>
                <w:szCs w:val="24"/>
              </w:rPr>
              <w:t xml:space="preserve">в течение 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097" w:type="dxa"/>
          </w:tcPr>
          <w:p w:rsidR="00D4492E" w:rsidRPr="0083352B" w:rsidRDefault="00D4492E" w:rsidP="0028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5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52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83352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4492E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92E" w:rsidRDefault="00D4492E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2016-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2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103" w:type="dxa"/>
          </w:tcPr>
          <w:p w:rsidR="00D4492E" w:rsidRDefault="001F38C3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«Роль воспитателя в сфере нового профессионального стандарта» (</w:t>
            </w:r>
            <w:r w:rsidR="001403F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г)</w:t>
            </w:r>
          </w:p>
          <w:p w:rsidR="001403F3" w:rsidRDefault="001403F3" w:rsidP="001403F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Педагогический час «Планирование образовательного процесса согласно циклограмме совместной деятельности и перспективного планирования» (07.09.2017 г)</w:t>
            </w:r>
          </w:p>
          <w:p w:rsidR="001F38C3" w:rsidRDefault="001F38C3" w:rsidP="00CF237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«Организация работы по самообразованию педагогов» (20.09.2017г)</w:t>
            </w:r>
          </w:p>
          <w:p w:rsidR="001F38C3" w:rsidRDefault="001403F3" w:rsidP="001403F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403F3">
              <w:rPr>
                <w:rFonts w:ascii="Times New Roman" w:hAnsi="Times New Roman"/>
                <w:sz w:val="24"/>
                <w:szCs w:val="24"/>
              </w:rPr>
              <w:t>Самообразование педагогов – как фактор повышения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>» (сентябрь 2019 г)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CC57C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7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D4492E" w:rsidRPr="00913D1C" w:rsidRDefault="00D4492E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совещаниях, ВКС, форумах и т.д. различного уровня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муниципальный и т.д.)</w:t>
            </w:r>
          </w:p>
        </w:tc>
        <w:tc>
          <w:tcPr>
            <w:tcW w:w="2297" w:type="dxa"/>
          </w:tcPr>
          <w:p w:rsidR="00D4492E" w:rsidRPr="00913D1C" w:rsidRDefault="00D4492E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проф. стандартом руководителей и педагогов</w:t>
            </w:r>
          </w:p>
        </w:tc>
        <w:tc>
          <w:tcPr>
            <w:tcW w:w="2097" w:type="dxa"/>
          </w:tcPr>
          <w:p w:rsidR="00D4492E" w:rsidRDefault="00D4492E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D4492E" w:rsidRPr="00913D1C" w:rsidRDefault="00D4492E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43" w:type="dxa"/>
          </w:tcPr>
          <w:p w:rsidR="00D4492E" w:rsidRPr="00913D1C" w:rsidRDefault="00D4492E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255F55" w:rsidRDefault="00255F55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ВКС АО ИОО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ДОУ» (09.12.19 г)</w:t>
            </w:r>
            <w:r w:rsidR="00954627">
              <w:rPr>
                <w:rFonts w:ascii="Times New Roman" w:hAnsi="Times New Roman"/>
                <w:sz w:val="24"/>
                <w:szCs w:val="24"/>
              </w:rPr>
              <w:t xml:space="preserve"> (регион)</w:t>
            </w:r>
          </w:p>
          <w:p w:rsidR="00255F55" w:rsidRDefault="00255F55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ВКС АО ИОО «Аттестация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целях установления квалификационной категории (перспективы и тенденции)» (14.10.19 г)</w:t>
            </w:r>
            <w:r w:rsidR="00954627">
              <w:rPr>
                <w:rFonts w:ascii="Times New Roman" w:hAnsi="Times New Roman"/>
                <w:sz w:val="24"/>
                <w:szCs w:val="24"/>
              </w:rPr>
              <w:t xml:space="preserve"> (регион)</w:t>
            </w:r>
          </w:p>
          <w:p w:rsidR="00255F55" w:rsidRDefault="00255F55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ГПО «Персональный сайт педагога – одно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(08.11.2017 г)</w:t>
            </w:r>
            <w:r w:rsidR="0000615F">
              <w:rPr>
                <w:rFonts w:ascii="Times New Roman" w:hAnsi="Times New Roman"/>
                <w:sz w:val="24"/>
                <w:szCs w:val="24"/>
              </w:rPr>
              <w:t xml:space="preserve"> (муниципалитет)</w:t>
            </w:r>
          </w:p>
          <w:p w:rsidR="0000615F" w:rsidRDefault="0000615F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ГПО «Организация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оллективом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преодолению проблемы несоответствия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(21.03.18 г) (муниципалитет)</w:t>
            </w:r>
          </w:p>
          <w:p w:rsidR="004E7CD1" w:rsidRDefault="004E7CD1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5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55F55">
              <w:rPr>
                <w:rFonts w:ascii="Times New Roman" w:hAnsi="Times New Roman"/>
                <w:sz w:val="24"/>
                <w:szCs w:val="24"/>
              </w:rPr>
              <w:t>ВКС АО ИОО «Типичные вопросы, возникающие в ходе осуществления аттестационных процедур, и их разрешение»</w:t>
            </w:r>
            <w:r w:rsidR="00954627">
              <w:rPr>
                <w:rFonts w:ascii="Times New Roman" w:hAnsi="Times New Roman"/>
                <w:sz w:val="24"/>
                <w:szCs w:val="24"/>
              </w:rPr>
              <w:t xml:space="preserve"> (регион)</w:t>
            </w:r>
          </w:p>
          <w:p w:rsidR="001C7CE0" w:rsidRPr="00255F55" w:rsidRDefault="001C7CE0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Онлайн – конференция «Объекты оценки в системе ДО» (22.03.17 г) (всероссийкая)</w:t>
            </w:r>
          </w:p>
          <w:p w:rsidR="004E7CD1" w:rsidRPr="00255F55" w:rsidRDefault="004E7CD1" w:rsidP="004E7CD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55">
              <w:rPr>
                <w:rFonts w:ascii="Times New Roman" w:hAnsi="Times New Roman"/>
                <w:sz w:val="24"/>
                <w:szCs w:val="24"/>
              </w:rPr>
              <w:t>- ВКС АО ИОО «Проектирование ООП ДО»</w:t>
            </w:r>
            <w:r w:rsidR="0095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87A">
              <w:rPr>
                <w:rFonts w:ascii="Times New Roman" w:hAnsi="Times New Roman"/>
                <w:sz w:val="24"/>
                <w:szCs w:val="24"/>
              </w:rPr>
              <w:t xml:space="preserve">(24.11.15 г) </w:t>
            </w:r>
            <w:r w:rsidR="00954627">
              <w:rPr>
                <w:rFonts w:ascii="Times New Roman" w:hAnsi="Times New Roman"/>
                <w:sz w:val="24"/>
                <w:szCs w:val="24"/>
              </w:rPr>
              <w:t>(регион)</w:t>
            </w:r>
          </w:p>
          <w:p w:rsidR="004E7CD1" w:rsidRDefault="00456BB9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«Рабочая программа педагога в соответствии с ФГОС ДО» (29.03.16 г) (муниципалитет)</w:t>
            </w:r>
          </w:p>
          <w:p w:rsidR="001C7CE0" w:rsidRDefault="001C7CE0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ГПО «Профессиональный стандарт педагога» (30.11.16 г) (муниципалитет)</w:t>
            </w:r>
          </w:p>
          <w:p w:rsidR="00954627" w:rsidRDefault="00954627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ВКС ОА ИОО «Сайты ОО: типичные ошибки» (29.03.16 г) (регион)</w:t>
            </w:r>
          </w:p>
          <w:p w:rsidR="00954627" w:rsidRDefault="00954627" w:rsidP="002A3BD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ВКС АО ИОО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«Педагог» (25.02.16 г) (регион)</w:t>
            </w:r>
          </w:p>
        </w:tc>
      </w:tr>
      <w:tr w:rsidR="00D4492E" w:rsidRPr="00913D1C" w:rsidTr="005732BB">
        <w:tc>
          <w:tcPr>
            <w:tcW w:w="573" w:type="dxa"/>
          </w:tcPr>
          <w:p w:rsidR="00D4492E" w:rsidRPr="00913D1C" w:rsidRDefault="00D4492E" w:rsidP="00CC57C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57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внедрения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 в ДОО</w:t>
            </w:r>
          </w:p>
        </w:tc>
        <w:tc>
          <w:tcPr>
            <w:tcW w:w="22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43" w:type="dxa"/>
          </w:tcPr>
          <w:p w:rsidR="00D4492E" w:rsidRPr="0083352B" w:rsidRDefault="00D4492E" w:rsidP="00E458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335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D4492E" w:rsidRPr="00913D1C" w:rsidRDefault="00D4492E" w:rsidP="00491E0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492E" w:rsidRDefault="00F54598" w:rsidP="00336E0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в </w:t>
            </w:r>
            <w:r w:rsidR="00336E01">
              <w:rPr>
                <w:rFonts w:ascii="Times New Roman" w:hAnsi="Times New Roman"/>
                <w:sz w:val="24"/>
                <w:szCs w:val="24"/>
              </w:rPr>
              <w:t>октябре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</w:tc>
      </w:tr>
    </w:tbl>
    <w:p w:rsidR="001871E1" w:rsidRDefault="001871E1">
      <w:pPr>
        <w:rPr>
          <w:rFonts w:ascii="Times New Roman" w:hAnsi="Times New Roman"/>
          <w:b/>
          <w:sz w:val="24"/>
          <w:szCs w:val="24"/>
        </w:rPr>
      </w:pPr>
    </w:p>
    <w:sectPr w:rsidR="001871E1" w:rsidSect="00790F55">
      <w:pgSz w:w="16838" w:h="11906" w:orient="landscape"/>
      <w:pgMar w:top="426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EDB"/>
    <w:multiLevelType w:val="hybridMultilevel"/>
    <w:tmpl w:val="91A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C729C"/>
    <w:multiLevelType w:val="hybridMultilevel"/>
    <w:tmpl w:val="234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B11F3"/>
    <w:multiLevelType w:val="hybridMultilevel"/>
    <w:tmpl w:val="9E049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118B8"/>
    <w:multiLevelType w:val="hybridMultilevel"/>
    <w:tmpl w:val="EA7E6F46"/>
    <w:lvl w:ilvl="0" w:tplc="F9747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4CE9"/>
    <w:multiLevelType w:val="hybridMultilevel"/>
    <w:tmpl w:val="352083B0"/>
    <w:lvl w:ilvl="0" w:tplc="899EE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687B"/>
    <w:multiLevelType w:val="hybridMultilevel"/>
    <w:tmpl w:val="EED4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4011B"/>
    <w:multiLevelType w:val="multilevel"/>
    <w:tmpl w:val="140EB49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464"/>
    <w:rsid w:val="00005DE6"/>
    <w:rsid w:val="0000615F"/>
    <w:rsid w:val="00014E08"/>
    <w:rsid w:val="000E0565"/>
    <w:rsid w:val="000F5FA0"/>
    <w:rsid w:val="000F74A2"/>
    <w:rsid w:val="001403F3"/>
    <w:rsid w:val="001871E1"/>
    <w:rsid w:val="001C7CE0"/>
    <w:rsid w:val="001F38C3"/>
    <w:rsid w:val="00204B54"/>
    <w:rsid w:val="0020634D"/>
    <w:rsid w:val="002348A3"/>
    <w:rsid w:val="00255F55"/>
    <w:rsid w:val="00287709"/>
    <w:rsid w:val="002908D8"/>
    <w:rsid w:val="002959A0"/>
    <w:rsid w:val="002C6105"/>
    <w:rsid w:val="002E2284"/>
    <w:rsid w:val="002F5C2D"/>
    <w:rsid w:val="0030682D"/>
    <w:rsid w:val="00336E01"/>
    <w:rsid w:val="0033787A"/>
    <w:rsid w:val="00375B3D"/>
    <w:rsid w:val="003800E4"/>
    <w:rsid w:val="003C50BC"/>
    <w:rsid w:val="003D6044"/>
    <w:rsid w:val="004177B8"/>
    <w:rsid w:val="00426160"/>
    <w:rsid w:val="00456BB9"/>
    <w:rsid w:val="00465142"/>
    <w:rsid w:val="00472464"/>
    <w:rsid w:val="00484BE2"/>
    <w:rsid w:val="00491E06"/>
    <w:rsid w:val="00493512"/>
    <w:rsid w:val="004D5134"/>
    <w:rsid w:val="004E7CD1"/>
    <w:rsid w:val="00500D42"/>
    <w:rsid w:val="00530765"/>
    <w:rsid w:val="005333CE"/>
    <w:rsid w:val="005732BB"/>
    <w:rsid w:val="00574952"/>
    <w:rsid w:val="006969DC"/>
    <w:rsid w:val="006F4014"/>
    <w:rsid w:val="00715220"/>
    <w:rsid w:val="00746CBE"/>
    <w:rsid w:val="00763202"/>
    <w:rsid w:val="007856F1"/>
    <w:rsid w:val="00786733"/>
    <w:rsid w:val="00790F55"/>
    <w:rsid w:val="007935B1"/>
    <w:rsid w:val="007A5EB0"/>
    <w:rsid w:val="007C1DB6"/>
    <w:rsid w:val="007E180E"/>
    <w:rsid w:val="00811686"/>
    <w:rsid w:val="008467B8"/>
    <w:rsid w:val="00861B7C"/>
    <w:rsid w:val="00876AEE"/>
    <w:rsid w:val="00881324"/>
    <w:rsid w:val="008936A3"/>
    <w:rsid w:val="00913D1C"/>
    <w:rsid w:val="00954627"/>
    <w:rsid w:val="00964A8B"/>
    <w:rsid w:val="00A3153D"/>
    <w:rsid w:val="00A56720"/>
    <w:rsid w:val="00A678FA"/>
    <w:rsid w:val="00A70F71"/>
    <w:rsid w:val="00AB0645"/>
    <w:rsid w:val="00B51008"/>
    <w:rsid w:val="00BF1B7A"/>
    <w:rsid w:val="00C50AC3"/>
    <w:rsid w:val="00C65AF7"/>
    <w:rsid w:val="00CC57CB"/>
    <w:rsid w:val="00CE77CA"/>
    <w:rsid w:val="00CF237D"/>
    <w:rsid w:val="00CF611E"/>
    <w:rsid w:val="00D172EF"/>
    <w:rsid w:val="00D4439A"/>
    <w:rsid w:val="00D4492E"/>
    <w:rsid w:val="00D5439E"/>
    <w:rsid w:val="00DC50C0"/>
    <w:rsid w:val="00DE06BC"/>
    <w:rsid w:val="00DF39E8"/>
    <w:rsid w:val="00E02A18"/>
    <w:rsid w:val="00E30418"/>
    <w:rsid w:val="00E458F3"/>
    <w:rsid w:val="00E762CE"/>
    <w:rsid w:val="00EA09FE"/>
    <w:rsid w:val="00EB657C"/>
    <w:rsid w:val="00F54598"/>
    <w:rsid w:val="00F720BB"/>
    <w:rsid w:val="00FC0E71"/>
    <w:rsid w:val="00FE0D70"/>
    <w:rsid w:val="00FE48D2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464"/>
    <w:pPr>
      <w:ind w:left="720"/>
      <w:contextualSpacing/>
    </w:pPr>
  </w:style>
  <w:style w:type="paragraph" w:styleId="a4">
    <w:name w:val="No Spacing"/>
    <w:uiPriority w:val="1"/>
    <w:qFormat/>
    <w:rsid w:val="00472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6720"/>
  </w:style>
  <w:style w:type="table" w:styleId="a5">
    <w:name w:val="Table Grid"/>
    <w:basedOn w:val="a1"/>
    <w:uiPriority w:val="59"/>
    <w:rsid w:val="00CE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5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9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491E0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B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4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Методкабинет</cp:lastModifiedBy>
  <cp:revision>48</cp:revision>
  <cp:lastPrinted>2020-01-21T11:22:00Z</cp:lastPrinted>
  <dcterms:created xsi:type="dcterms:W3CDTF">2016-09-15T14:17:00Z</dcterms:created>
  <dcterms:modified xsi:type="dcterms:W3CDTF">2020-01-21T11:23:00Z</dcterms:modified>
</cp:coreProperties>
</file>