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87" w:rsidRPr="00684445" w:rsidRDefault="00D21687" w:rsidP="00684445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84445">
        <w:rPr>
          <w:rFonts w:ascii="Times New Roman" w:hAnsi="Times New Roman" w:cs="Times New Roman"/>
          <w:b/>
          <w:i/>
          <w:sz w:val="28"/>
          <w:u w:val="single"/>
        </w:rPr>
        <w:t>Перечень программ, учебных пособий отражено в АОП каждого обучающегося с ОВЗ в содержательном разделе под номером 5.</w:t>
      </w:r>
    </w:p>
    <w:p w:rsidR="00D21687" w:rsidRPr="00966435" w:rsidRDefault="00D21687" w:rsidP="00D21687">
      <w:pPr>
        <w:pStyle w:val="Style3"/>
        <w:widowControl/>
        <w:spacing w:line="240" w:lineRule="auto"/>
        <w:ind w:left="475" w:right="1786"/>
        <w:contextualSpacing/>
        <w:jc w:val="both"/>
        <w:rPr>
          <w:rStyle w:val="FontStyle11"/>
          <w:rFonts w:ascii="Times New Roman" w:hAnsi="Times New Roman" w:cs="Times New Roman"/>
          <w:sz w:val="22"/>
          <w:szCs w:val="24"/>
        </w:rPr>
      </w:pPr>
      <w:r w:rsidRPr="00966435">
        <w:rPr>
          <w:rStyle w:val="FontStyle11"/>
          <w:rFonts w:ascii="Times New Roman" w:hAnsi="Times New Roman" w:cs="Times New Roman"/>
          <w:sz w:val="22"/>
          <w:szCs w:val="24"/>
        </w:rPr>
        <w:t>5) Перечень программ, технологий и методических пособий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3405"/>
        <w:gridCol w:w="5809"/>
      </w:tblGrid>
      <w:tr w:rsidR="00D21687" w:rsidRPr="00966435" w:rsidTr="00D21687">
        <w:tc>
          <w:tcPr>
            <w:tcW w:w="3405" w:type="dxa"/>
          </w:tcPr>
          <w:p w:rsidR="00D21687" w:rsidRPr="00966435" w:rsidRDefault="00D21687" w:rsidP="00715E59">
            <w:pPr>
              <w:pStyle w:val="Style3"/>
              <w:widowControl/>
              <w:tabs>
                <w:tab w:val="left" w:pos="5421"/>
              </w:tabs>
              <w:spacing w:line="240" w:lineRule="auto"/>
              <w:ind w:right="742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  <w:r w:rsidRPr="00966435"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  <w:t xml:space="preserve">Основная общеобразовательная программа </w:t>
            </w:r>
          </w:p>
        </w:tc>
        <w:tc>
          <w:tcPr>
            <w:tcW w:w="5809" w:type="dxa"/>
          </w:tcPr>
          <w:p w:rsidR="00D21687" w:rsidRPr="00966435" w:rsidRDefault="00D21687" w:rsidP="00715E59">
            <w:pPr>
              <w:pStyle w:val="Style3"/>
              <w:widowControl/>
              <w:spacing w:line="240" w:lineRule="auto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966435">
              <w:rPr>
                <w:rFonts w:ascii="Times New Roman" w:hAnsi="Times New Roman" w:cs="Times New Roman"/>
                <w:sz w:val="22"/>
              </w:rPr>
              <w:t xml:space="preserve">Основная образовательная  программа «МБДОУ Детский сад общеразвивающего вида №14 «Искорка» разработана  в соответствии с ФГОС </w:t>
            </w:r>
            <w:proofErr w:type="gramStart"/>
            <w:r w:rsidRPr="00966435">
              <w:rPr>
                <w:rFonts w:ascii="Times New Roman" w:hAnsi="Times New Roman" w:cs="Times New Roman"/>
                <w:sz w:val="22"/>
              </w:rPr>
              <w:t>ДО</w:t>
            </w:r>
            <w:proofErr w:type="gramEnd"/>
            <w:r w:rsidRPr="0096643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gramStart"/>
            <w:r w:rsidRPr="00966435">
              <w:rPr>
                <w:rFonts w:ascii="Times New Roman" w:hAnsi="Times New Roman" w:cs="Times New Roman"/>
                <w:sz w:val="22"/>
              </w:rPr>
              <w:t>с</w:t>
            </w:r>
            <w:proofErr w:type="gramEnd"/>
            <w:r w:rsidRPr="00966435">
              <w:rPr>
                <w:rFonts w:ascii="Times New Roman" w:hAnsi="Times New Roman" w:cs="Times New Roman"/>
                <w:sz w:val="22"/>
              </w:rPr>
              <w:t xml:space="preserve"> учетом комплексной образовательной программы дошкольного образования «Детство», под ред. </w:t>
            </w:r>
            <w:proofErr w:type="spellStart"/>
            <w:r w:rsidRPr="00966435">
              <w:rPr>
                <w:rFonts w:ascii="Times New Roman" w:hAnsi="Times New Roman" w:cs="Times New Roman"/>
                <w:sz w:val="22"/>
              </w:rPr>
              <w:t>Т.И.Бабаевой</w:t>
            </w:r>
            <w:proofErr w:type="spellEnd"/>
            <w:r w:rsidRPr="00966435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966435">
              <w:rPr>
                <w:rFonts w:ascii="Times New Roman" w:hAnsi="Times New Roman" w:cs="Times New Roman"/>
                <w:sz w:val="22"/>
              </w:rPr>
              <w:t>А.Г.Гогоберидзе</w:t>
            </w:r>
            <w:proofErr w:type="spellEnd"/>
            <w:r w:rsidRPr="00966435">
              <w:rPr>
                <w:rFonts w:ascii="Times New Roman" w:hAnsi="Times New Roman" w:cs="Times New Roman"/>
                <w:sz w:val="22"/>
              </w:rPr>
              <w:t>, З.А. Михайловой, 2016г</w:t>
            </w:r>
          </w:p>
        </w:tc>
      </w:tr>
      <w:tr w:rsidR="00D21687" w:rsidRPr="00966435" w:rsidTr="00D21687">
        <w:tc>
          <w:tcPr>
            <w:tcW w:w="3405" w:type="dxa"/>
          </w:tcPr>
          <w:p w:rsidR="00D21687" w:rsidRPr="00966435" w:rsidRDefault="00D21687" w:rsidP="00715E59">
            <w:pPr>
              <w:pStyle w:val="Style3"/>
              <w:widowControl/>
              <w:spacing w:line="240" w:lineRule="auto"/>
              <w:ind w:right="1786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  <w:r w:rsidRPr="00966435"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  <w:t xml:space="preserve">Парциальные программы </w:t>
            </w:r>
          </w:p>
          <w:p w:rsidR="00D21687" w:rsidRPr="00966435" w:rsidRDefault="00D21687" w:rsidP="00715E59">
            <w:pPr>
              <w:pStyle w:val="Style3"/>
              <w:widowControl/>
              <w:spacing w:line="240" w:lineRule="auto"/>
              <w:ind w:right="1786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809" w:type="dxa"/>
          </w:tcPr>
          <w:p w:rsidR="00D21687" w:rsidRP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  <w:t>Педагог (воспитатель)</w:t>
            </w:r>
          </w:p>
          <w:p w:rsid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-Комплексная образовательная программа дошкольного образования для детей с тяжёлыми нарушениями речи (общим недоразвитием речи) с 3 до 7 лет. (Н.В. </w:t>
            </w:r>
            <w:proofErr w:type="spell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Нищева</w:t>
            </w:r>
            <w:proofErr w:type="spellEnd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)</w:t>
            </w:r>
          </w:p>
          <w:p w:rsidR="00684445" w:rsidRPr="00D21687" w:rsidRDefault="00684445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- УМК к образовательной программе МБДОУ</w:t>
            </w:r>
          </w:p>
          <w:p w:rsidR="00D21687" w:rsidRP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  <w:t>Учитель - логопед</w:t>
            </w:r>
          </w:p>
          <w:p w:rsidR="00D21687" w:rsidRP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- Т.Б. Филичева, Г.В. Чиркина «Коррекция ОНР. Подготовка к школе детей с ОНР в условиях специального детского сада» (1 ч. – старшая группа, 2 ч. – подготовительная группа) – М.: Просвещение, 1991 г. – не переиздавалась.</w:t>
            </w:r>
          </w:p>
          <w:p w:rsidR="00D21687" w:rsidRP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- </w:t>
            </w:r>
            <w:proofErr w:type="spell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Н.В.Нищева</w:t>
            </w:r>
            <w:proofErr w:type="spellEnd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 «Система коррекционной работы в логопедической группе для детей с общим недоразвитием речи», </w:t>
            </w:r>
            <w:proofErr w:type="gram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-С</w:t>
            </w:r>
            <w:proofErr w:type="gramEnd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ПБ, «Детство - пресс», 2003г</w:t>
            </w:r>
          </w:p>
          <w:p w:rsidR="00D21687" w:rsidRPr="00D21687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sz w:val="22"/>
                <w:szCs w:val="24"/>
              </w:rPr>
              <w:t>Педагог-психолог</w:t>
            </w:r>
          </w:p>
          <w:p w:rsidR="00D21687" w:rsidRPr="00D21687" w:rsidRDefault="00D21687" w:rsidP="00715E59">
            <w:pPr>
              <w:pStyle w:val="Style3"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- В.Л. </w:t>
            </w:r>
            <w:proofErr w:type="spell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Шарохина</w:t>
            </w:r>
            <w:proofErr w:type="spellEnd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 «Коррекционно-развивающие занятия в средней группе» - М.: «Книголюб», 2005 г.</w:t>
            </w:r>
          </w:p>
          <w:p w:rsidR="00D21687" w:rsidRPr="00D21687" w:rsidRDefault="00D21687" w:rsidP="00715E59">
            <w:pPr>
              <w:pStyle w:val="Style3"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- М.И. Чистяков «Психогимнастика» - М.: Просвещение, 1995 г. – не переиздавалась</w:t>
            </w:r>
          </w:p>
          <w:p w:rsidR="00D21687" w:rsidRPr="00966435" w:rsidRDefault="00D21687" w:rsidP="00715E59">
            <w:pPr>
              <w:pStyle w:val="Style3"/>
              <w:widowControl/>
              <w:spacing w:line="240" w:lineRule="auto"/>
              <w:ind w:right="176"/>
              <w:contextualSpacing/>
              <w:jc w:val="both"/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</w:pPr>
            <w:proofErr w:type="gram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- С.В. Крюкова «Удивляюсь, злюсь, боюсь, хвастаюсь, радуюсь»: </w:t>
            </w:r>
            <w:proofErr w:type="spellStart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>тренинговая</w:t>
            </w:r>
            <w:proofErr w:type="spellEnd"/>
            <w:r w:rsidRPr="00D21687">
              <w:rPr>
                <w:rStyle w:val="FontStyle11"/>
                <w:rFonts w:ascii="Times New Roman" w:hAnsi="Times New Roman" w:cs="Times New Roman"/>
                <w:b w:val="0"/>
                <w:sz w:val="22"/>
                <w:szCs w:val="24"/>
              </w:rPr>
              <w:t xml:space="preserve"> программа - М.: «Генезис», 1999 г. – не переиздавалась.</w:t>
            </w:r>
            <w:proofErr w:type="gramEnd"/>
          </w:p>
        </w:tc>
      </w:tr>
    </w:tbl>
    <w:p w:rsidR="00A61254" w:rsidRDefault="00A61254"/>
    <w:p w:rsidR="00A61254" w:rsidRPr="00A61254" w:rsidRDefault="006358B6" w:rsidP="006358B6">
      <w:pPr>
        <w:widowControl w:val="0"/>
        <w:snapToGrid w:val="0"/>
        <w:spacing w:after="0" w:line="31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 используют и п</w:t>
      </w:r>
      <w:r w:rsidR="00A61254" w:rsidRPr="00A6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рограммно-методический комплект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образовательной программе </w:t>
      </w:r>
      <w:bookmarkStart w:id="0" w:name="_GoBack"/>
      <w:bookmarkEnd w:id="0"/>
      <w:r w:rsidR="00A61254" w:rsidRPr="00A6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общеразвивающего вида № 14 «Искорка»</w:t>
      </w:r>
    </w:p>
    <w:p w:rsidR="00A61254" w:rsidRPr="00A61254" w:rsidRDefault="00A61254" w:rsidP="006358B6">
      <w:pPr>
        <w:widowControl w:val="0"/>
        <w:snapToGrid w:val="0"/>
        <w:spacing w:after="0" w:line="319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61254">
        <w:rPr>
          <w:rFonts w:ascii="Times New Roman" w:eastAsia="Times New Roman" w:hAnsi="Times New Roman" w:cs="Times New Roman"/>
          <w:sz w:val="24"/>
          <w:szCs w:val="20"/>
          <w:lang w:eastAsia="ru-RU"/>
        </w:rPr>
        <w:t>( ПРИЛОЖЕНИЕ к образовательной программе МБДОУ)</w:t>
      </w:r>
    </w:p>
    <w:sectPr w:rsidR="00A61254" w:rsidRPr="00A61254" w:rsidSect="005F1B4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://clp.pskov.ru/downloads/2016/03/fgos_znak.jpg" style="width:624pt;height:11in;visibility:visible;mso-wrap-style:square" o:bullet="t">
        <v:imagedata r:id="rId1" o:title="fgos_znak"/>
      </v:shape>
    </w:pict>
  </w:numPicBullet>
  <w:abstractNum w:abstractNumId="0">
    <w:nsid w:val="05A9426A"/>
    <w:multiLevelType w:val="hybridMultilevel"/>
    <w:tmpl w:val="60A4DDA8"/>
    <w:lvl w:ilvl="0" w:tplc="1FA21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EC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E485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9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E45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1CDF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867C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1F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686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372A60"/>
    <w:multiLevelType w:val="hybridMultilevel"/>
    <w:tmpl w:val="E062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42C28"/>
    <w:multiLevelType w:val="hybridMultilevel"/>
    <w:tmpl w:val="69AC5786"/>
    <w:lvl w:ilvl="0" w:tplc="4C443F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6EA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85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A6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389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7E7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2E5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4EA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88BB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2F10023"/>
    <w:multiLevelType w:val="hybridMultilevel"/>
    <w:tmpl w:val="C81A2552"/>
    <w:lvl w:ilvl="0" w:tplc="0D1AED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A6C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416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64C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6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5E08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C8A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69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6E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43A511C"/>
    <w:multiLevelType w:val="hybridMultilevel"/>
    <w:tmpl w:val="D34469D0"/>
    <w:lvl w:ilvl="0" w:tplc="AE021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66D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FAE4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1881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03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7421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9A1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B4B6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1A04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FD0553D"/>
    <w:multiLevelType w:val="hybridMultilevel"/>
    <w:tmpl w:val="8CAE5D70"/>
    <w:lvl w:ilvl="0" w:tplc="2A5EA8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85A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43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3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E3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7C78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0E08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691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96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F510F04"/>
    <w:multiLevelType w:val="multilevel"/>
    <w:tmpl w:val="57D298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52D21112"/>
    <w:multiLevelType w:val="hybridMultilevel"/>
    <w:tmpl w:val="135E3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B46FA"/>
    <w:multiLevelType w:val="hybridMultilevel"/>
    <w:tmpl w:val="49325802"/>
    <w:lvl w:ilvl="0" w:tplc="B3764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EB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F054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F6CF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04F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EA4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F41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9C32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52E6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24"/>
    <w:rsid w:val="0056455E"/>
    <w:rsid w:val="005F1B4F"/>
    <w:rsid w:val="006358B6"/>
    <w:rsid w:val="00684445"/>
    <w:rsid w:val="00A61254"/>
    <w:rsid w:val="00D21687"/>
    <w:rsid w:val="00D257AC"/>
    <w:rsid w:val="00D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21687"/>
    <w:pPr>
      <w:widowControl w:val="0"/>
      <w:autoSpaceDE w:val="0"/>
      <w:autoSpaceDN w:val="0"/>
      <w:adjustRightInd w:val="0"/>
      <w:spacing w:after="0" w:line="355" w:lineRule="exact"/>
    </w:pPr>
    <w:rPr>
      <w:rFonts w:ascii="Century Schoolbook" w:eastAsiaTheme="minorEastAsia" w:hAnsi="Century Schoolbook"/>
      <w:sz w:val="24"/>
      <w:szCs w:val="24"/>
      <w:lang w:eastAsia="zh-TW"/>
    </w:rPr>
  </w:style>
  <w:style w:type="character" w:customStyle="1" w:styleId="FontStyle11">
    <w:name w:val="Font Style11"/>
    <w:basedOn w:val="a0"/>
    <w:uiPriority w:val="99"/>
    <w:rsid w:val="00D21687"/>
    <w:rPr>
      <w:rFonts w:ascii="Century Schoolbook" w:hAnsi="Century Schoolbook" w:cs="Century Schoolbook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61254"/>
  </w:style>
  <w:style w:type="paragraph" w:styleId="a4">
    <w:name w:val="No Spacing"/>
    <w:uiPriority w:val="1"/>
    <w:qFormat/>
    <w:rsid w:val="00A612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12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D21687"/>
    <w:pPr>
      <w:widowControl w:val="0"/>
      <w:autoSpaceDE w:val="0"/>
      <w:autoSpaceDN w:val="0"/>
      <w:adjustRightInd w:val="0"/>
      <w:spacing w:after="0" w:line="355" w:lineRule="exact"/>
    </w:pPr>
    <w:rPr>
      <w:rFonts w:ascii="Century Schoolbook" w:eastAsiaTheme="minorEastAsia" w:hAnsi="Century Schoolbook"/>
      <w:sz w:val="24"/>
      <w:szCs w:val="24"/>
      <w:lang w:eastAsia="zh-TW"/>
    </w:rPr>
  </w:style>
  <w:style w:type="character" w:customStyle="1" w:styleId="FontStyle11">
    <w:name w:val="Font Style11"/>
    <w:basedOn w:val="a0"/>
    <w:uiPriority w:val="99"/>
    <w:rsid w:val="00D21687"/>
    <w:rPr>
      <w:rFonts w:ascii="Century Schoolbook" w:hAnsi="Century Schoolbook" w:cs="Century Schoolbook"/>
      <w:b/>
      <w:b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A61254"/>
  </w:style>
  <w:style w:type="paragraph" w:styleId="a4">
    <w:name w:val="No Spacing"/>
    <w:uiPriority w:val="1"/>
    <w:qFormat/>
    <w:rsid w:val="00A6125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6125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5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Алёна Малиновская</cp:lastModifiedBy>
  <cp:revision>6</cp:revision>
  <dcterms:created xsi:type="dcterms:W3CDTF">2018-03-06T12:06:00Z</dcterms:created>
  <dcterms:modified xsi:type="dcterms:W3CDTF">2018-03-13T18:49:00Z</dcterms:modified>
</cp:coreProperties>
</file>